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8835" w14:textId="1F718F05" w:rsidR="00F701A2" w:rsidRPr="00157F9B" w:rsidRDefault="00F701A2" w:rsidP="00F701A2">
      <w:pPr>
        <w:pStyle w:val="Heading1"/>
        <w:jc w:val="center"/>
        <w:rPr>
          <w:rFonts w:ascii="Arial" w:hAnsi="Arial" w:cs="Arial"/>
          <w:b w:val="0"/>
          <w:bCs w:val="0"/>
          <w:color w:val="353740"/>
        </w:rPr>
      </w:pPr>
      <w:bookmarkStart w:id="0" w:name="_Strategic_Planning"/>
      <w:bookmarkStart w:id="1" w:name="_Hlk151111037"/>
      <w:bookmarkEnd w:id="0"/>
      <w:r w:rsidRPr="00157F9B">
        <w:rPr>
          <w:rFonts w:ascii="Arial" w:hAnsi="Arial" w:cs="Arial"/>
        </w:rPr>
        <w:t>Strategic Planning</w:t>
      </w:r>
      <w:bookmarkEnd w:id="1"/>
      <w:r>
        <w:rPr>
          <w:rFonts w:ascii="Arial" w:hAnsi="Arial" w:cs="Arial"/>
        </w:rPr>
        <w:br/>
      </w:r>
    </w:p>
    <w:p w14:paraId="49DB412E" w14:textId="77777777" w:rsidR="00F701A2" w:rsidRPr="00157F9B" w:rsidRDefault="00F701A2" w:rsidP="00F701A2">
      <w:pPr>
        <w:pStyle w:val="NormalWeb"/>
        <w:spacing w:before="0" w:beforeAutospacing="0" w:after="120" w:afterAutospacing="0"/>
        <w:jc w:val="both"/>
        <w:rPr>
          <w:rFonts w:ascii="Arial" w:hAnsi="Arial" w:cs="Arial"/>
          <w:color w:val="353740"/>
        </w:rPr>
      </w:pPr>
      <w:r w:rsidRPr="00157F9B">
        <w:rPr>
          <w:rFonts w:ascii="Arial" w:hAnsi="Arial" w:cs="Arial"/>
          <w:color w:val="353740"/>
        </w:rPr>
        <w:t xml:space="preserve">We help organizations develop and implement strategic plans to achieve their long-term goals and objectives. </w:t>
      </w:r>
    </w:p>
    <w:p w14:paraId="7B605926" w14:textId="77777777" w:rsidR="00F701A2" w:rsidRPr="00157F9B" w:rsidRDefault="00F701A2" w:rsidP="00F701A2">
      <w:pPr>
        <w:pStyle w:val="NormalWeb"/>
        <w:spacing w:before="0" w:beforeAutospacing="0" w:after="120" w:afterAutospacing="0"/>
        <w:jc w:val="both"/>
        <w:rPr>
          <w:rFonts w:ascii="Arial" w:hAnsi="Arial" w:cs="Arial"/>
          <w:color w:val="353740"/>
        </w:rPr>
      </w:pPr>
      <w:r w:rsidRPr="00157F9B">
        <w:rPr>
          <w:rFonts w:ascii="Arial" w:hAnsi="Arial" w:cs="Arial"/>
          <w:color w:val="353740"/>
        </w:rPr>
        <w:t>Key components include:</w:t>
      </w:r>
    </w:p>
    <w:p w14:paraId="3A490609" w14:textId="77777777" w:rsidR="00F701A2" w:rsidRPr="00157F9B" w:rsidRDefault="00F701A2" w:rsidP="00F701A2">
      <w:pPr>
        <w:pStyle w:val="NormalWeb"/>
        <w:numPr>
          <w:ilvl w:val="0"/>
          <w:numId w:val="16"/>
        </w:numPr>
        <w:spacing w:before="0" w:beforeAutospacing="0" w:after="0" w:afterAutospacing="0"/>
        <w:jc w:val="both"/>
        <w:rPr>
          <w:rFonts w:ascii="Arial" w:hAnsi="Arial" w:cs="Arial"/>
          <w:color w:val="353740"/>
        </w:rPr>
      </w:pPr>
      <w:r w:rsidRPr="00157F9B">
        <w:rPr>
          <w:rFonts w:ascii="Arial" w:hAnsi="Arial" w:cs="Arial"/>
          <w:color w:val="353740"/>
        </w:rPr>
        <w:t>Vision and Mission Development: We work closely with your organization's leadership team to define a clear and compelling vision that articulates your desired future state. Together, we will develop a mission statement that highlights your organization's purpose and core values, providing a solid foundation for strategic planning.</w:t>
      </w:r>
    </w:p>
    <w:p w14:paraId="1E794B15" w14:textId="77777777" w:rsidR="00F701A2" w:rsidRPr="00157F9B" w:rsidRDefault="00F701A2" w:rsidP="00F701A2">
      <w:pPr>
        <w:pStyle w:val="NormalWeb"/>
        <w:numPr>
          <w:ilvl w:val="0"/>
          <w:numId w:val="16"/>
        </w:numPr>
        <w:spacing w:before="0" w:beforeAutospacing="0" w:after="0" w:afterAutospacing="0"/>
        <w:jc w:val="both"/>
        <w:rPr>
          <w:rFonts w:ascii="Arial" w:hAnsi="Arial" w:cs="Arial"/>
          <w:color w:val="353740"/>
        </w:rPr>
      </w:pPr>
      <w:r w:rsidRPr="00157F9B">
        <w:rPr>
          <w:rFonts w:ascii="Arial" w:hAnsi="Arial" w:cs="Arial"/>
          <w:color w:val="353740"/>
        </w:rPr>
        <w:t xml:space="preserve">Environmental Analysis: We will conduct a comprehensive analysis of the external market, industry trends, and competitive landscape to identify opportunities and challenges that may impact your organization's success. </w:t>
      </w:r>
    </w:p>
    <w:p w14:paraId="2E4226DE" w14:textId="77777777" w:rsidR="00F701A2" w:rsidRPr="00157F9B" w:rsidRDefault="00F701A2" w:rsidP="00F701A2">
      <w:pPr>
        <w:pStyle w:val="NormalWeb"/>
        <w:numPr>
          <w:ilvl w:val="0"/>
          <w:numId w:val="16"/>
        </w:numPr>
        <w:spacing w:before="0" w:beforeAutospacing="0" w:after="0" w:afterAutospacing="0"/>
        <w:jc w:val="both"/>
        <w:rPr>
          <w:rFonts w:ascii="Arial" w:hAnsi="Arial" w:cs="Arial"/>
          <w:color w:val="353740"/>
        </w:rPr>
      </w:pPr>
      <w:r w:rsidRPr="00157F9B">
        <w:rPr>
          <w:rFonts w:ascii="Arial" w:hAnsi="Arial" w:cs="Arial"/>
          <w:color w:val="353740"/>
        </w:rPr>
        <w:t xml:space="preserve">Goal Setting and Objective Alignment: We guide you in setting strategic goals and objectives that are aligned with your vision and mission. </w:t>
      </w:r>
    </w:p>
    <w:p w14:paraId="3AD9DC01" w14:textId="77777777" w:rsidR="00F701A2" w:rsidRPr="00157F9B" w:rsidRDefault="00F701A2" w:rsidP="00F701A2">
      <w:pPr>
        <w:pStyle w:val="NormalWeb"/>
        <w:numPr>
          <w:ilvl w:val="0"/>
          <w:numId w:val="16"/>
        </w:numPr>
        <w:spacing w:before="0" w:beforeAutospacing="0" w:after="0" w:afterAutospacing="0"/>
        <w:jc w:val="both"/>
        <w:rPr>
          <w:rFonts w:ascii="Arial" w:hAnsi="Arial" w:cs="Arial"/>
          <w:color w:val="353740"/>
        </w:rPr>
      </w:pPr>
      <w:r w:rsidRPr="00157F9B">
        <w:rPr>
          <w:rFonts w:ascii="Arial" w:hAnsi="Arial" w:cs="Arial"/>
          <w:color w:val="353740"/>
        </w:rPr>
        <w:t>Strategy Development: Leveraging our expertise and industry knowledge, we collaborate with your team to develop a strategic roadmap that outlines the actions, initiatives, and milestones required to achieve your goals. This includes identifying key strategic priorities, developing competitive strategies, and exploring growth opportunities that align with your organization's strengths and market positioning.</w:t>
      </w:r>
    </w:p>
    <w:p w14:paraId="52D9E588" w14:textId="77777777" w:rsidR="00F701A2" w:rsidRPr="00157F9B" w:rsidRDefault="00F701A2" w:rsidP="00F701A2">
      <w:pPr>
        <w:pStyle w:val="NormalWeb"/>
        <w:numPr>
          <w:ilvl w:val="0"/>
          <w:numId w:val="16"/>
        </w:numPr>
        <w:spacing w:before="0" w:beforeAutospacing="0" w:after="0" w:afterAutospacing="0"/>
        <w:jc w:val="both"/>
        <w:rPr>
          <w:rFonts w:ascii="Arial" w:hAnsi="Arial" w:cs="Arial"/>
          <w:color w:val="353740"/>
        </w:rPr>
      </w:pPr>
      <w:r w:rsidRPr="00157F9B">
        <w:rPr>
          <w:rFonts w:ascii="Arial" w:hAnsi="Arial" w:cs="Arial"/>
          <w:color w:val="353740"/>
        </w:rPr>
        <w:t xml:space="preserve">Implementation Planning: We assist you in creating a detailed implementation plan that outlines key initiatives, resource allocation, timelines, and performance metrics. </w:t>
      </w:r>
    </w:p>
    <w:p w14:paraId="0C478413" w14:textId="77777777" w:rsidR="00F701A2" w:rsidRPr="00157F9B" w:rsidRDefault="00F701A2" w:rsidP="00F701A2">
      <w:pPr>
        <w:pStyle w:val="NormalWeb"/>
        <w:numPr>
          <w:ilvl w:val="0"/>
          <w:numId w:val="16"/>
        </w:numPr>
        <w:spacing w:before="0" w:beforeAutospacing="0" w:after="0" w:afterAutospacing="0"/>
        <w:jc w:val="both"/>
        <w:rPr>
          <w:rFonts w:ascii="Arial" w:hAnsi="Arial" w:cs="Arial"/>
          <w:color w:val="353740"/>
        </w:rPr>
      </w:pPr>
      <w:r w:rsidRPr="00157F9B">
        <w:rPr>
          <w:rFonts w:ascii="Arial" w:hAnsi="Arial" w:cs="Arial"/>
          <w:color w:val="353740"/>
        </w:rPr>
        <w:t>Performance Measurement and Monitoring: We believe in the importance of continuous improvement and accountability. We help you establish a robust performance measurement system, enabling you to track progress, identify deviations, and take timely corrective actions to ensure the successful execution of your strategic plan.</w:t>
      </w:r>
    </w:p>
    <w:p w14:paraId="2EA2956F" w14:textId="77777777" w:rsidR="00F701A2" w:rsidRPr="00157F9B" w:rsidRDefault="00F701A2" w:rsidP="00F701A2">
      <w:pPr>
        <w:pStyle w:val="NormalWeb"/>
        <w:numPr>
          <w:ilvl w:val="0"/>
          <w:numId w:val="16"/>
        </w:numPr>
        <w:spacing w:before="0" w:beforeAutospacing="0" w:after="120" w:afterAutospacing="0"/>
        <w:jc w:val="both"/>
        <w:rPr>
          <w:rFonts w:ascii="Arial" w:hAnsi="Arial" w:cs="Arial"/>
          <w:color w:val="353740"/>
        </w:rPr>
      </w:pPr>
      <w:r w:rsidRPr="00157F9B">
        <w:rPr>
          <w:rFonts w:ascii="Arial" w:hAnsi="Arial" w:cs="Arial"/>
          <w:color w:val="353740"/>
        </w:rPr>
        <w:t xml:space="preserve">Review and Adaptation: We support you in conducting regular reviews to assess the effectiveness of your strategic plan and make necessary adaptations based on changing market conditions or internal considerations. </w:t>
      </w:r>
    </w:p>
    <w:p w14:paraId="72A4F93F" w14:textId="62971C27" w:rsidR="005A07AC" w:rsidRPr="00F701A2" w:rsidRDefault="00F701A2" w:rsidP="00F701A2">
      <w:pPr>
        <w:pStyle w:val="NormalWeb"/>
        <w:spacing w:before="0" w:beforeAutospacing="0" w:after="0" w:afterAutospacing="0"/>
        <w:ind w:left="360"/>
        <w:jc w:val="both"/>
        <w:rPr>
          <w:rFonts w:ascii="Arial" w:hAnsi="Arial" w:cs="Arial"/>
          <w:color w:val="353740"/>
        </w:rPr>
      </w:pPr>
      <w:r w:rsidRPr="00157F9B">
        <w:rPr>
          <w:rFonts w:ascii="Arial" w:hAnsi="Arial" w:cs="Arial"/>
          <w:color w:val="353740"/>
        </w:rPr>
        <w:t>Partnering with us will equip your organization with a clear roadmap, actionable strategies, and a systematic approach to achieving your long-term goals. We are committed to helping you build a sustainable competitive advantage and drive success in an ever-evolving business landscape.</w:t>
      </w:r>
      <w:bookmarkStart w:id="2" w:name="_Operational_Execution_and"/>
      <w:bookmarkEnd w:id="2"/>
    </w:p>
    <w:sectPr w:rsidR="005A07AC" w:rsidRPr="00F701A2" w:rsidSect="006451E3">
      <w:headerReference w:type="default" r:id="rId7"/>
      <w:footerReference w:type="default" r:id="rId8"/>
      <w:pgSz w:w="12240" w:h="15840"/>
      <w:pgMar w:top="1440" w:right="1080" w:bottom="100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1E12" w14:textId="77777777" w:rsidR="00D31818" w:rsidRDefault="00D31818" w:rsidP="00AB5BA1">
      <w:pPr>
        <w:spacing w:after="0" w:line="240" w:lineRule="auto"/>
      </w:pPr>
      <w:r>
        <w:separator/>
      </w:r>
    </w:p>
  </w:endnote>
  <w:endnote w:type="continuationSeparator" w:id="0">
    <w:p w14:paraId="1935214B" w14:textId="77777777" w:rsidR="00D31818" w:rsidRDefault="00D31818" w:rsidP="00AB5BA1">
      <w:pPr>
        <w:spacing w:after="0" w:line="240" w:lineRule="auto"/>
      </w:pPr>
      <w:r>
        <w:continuationSeparator/>
      </w:r>
    </w:p>
  </w:endnote>
  <w:endnote w:type="continuationNotice" w:id="1">
    <w:p w14:paraId="268E215A" w14:textId="77777777" w:rsidR="00D31818" w:rsidRDefault="00D31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5315" w14:textId="74EF1840" w:rsidR="00F6683E" w:rsidRDefault="00000000" w:rsidP="00A95550">
    <w:pPr>
      <w:pStyle w:val="Footer"/>
      <w:jc w:val="center"/>
      <w:rPr>
        <w:rStyle w:val="Hyperlink"/>
        <w:rFonts w:ascii="Garamond" w:hAnsi="Garamond"/>
        <w:b/>
      </w:rPr>
    </w:pPr>
    <w:hyperlink r:id="rId1" w:history="1">
      <w:r w:rsidR="00224D7C" w:rsidRPr="00D87AE5">
        <w:rPr>
          <w:rStyle w:val="Hyperlink"/>
          <w:rFonts w:ascii="Garamond" w:hAnsi="Garamond"/>
          <w:b/>
        </w:rPr>
        <w:t>chris@cjc-sc.com</w:t>
      </w:r>
    </w:hyperlink>
  </w:p>
  <w:p w14:paraId="76543227" w14:textId="77777777" w:rsidR="0007732B" w:rsidRPr="00BD1BFD" w:rsidRDefault="0007732B" w:rsidP="00A95550">
    <w:pPr>
      <w:pStyle w:val="Footer"/>
      <w:jc w:val="center"/>
      <w:rPr>
        <w:rFonts w:ascii="Garamond" w:hAnsi="Garamond"/>
        <w:b/>
        <w:color w:val="0070C0"/>
      </w:rPr>
    </w:pPr>
    <w:r w:rsidRPr="00A95550">
      <w:rPr>
        <w:rFonts w:ascii="Garamond" w:hAnsi="Garamond"/>
        <w:b/>
        <w:color w:val="0070C0"/>
      </w:rPr>
      <w:t>(703) 861-2806</w:t>
    </w:r>
    <w:r w:rsidRPr="00BD1BFD">
      <w:rPr>
        <w:rFonts w:ascii="Garamond" w:hAnsi="Garamond"/>
        <w:b/>
        <w:color w:val="0070C0"/>
      </w:rPr>
      <w:t xml:space="preserve"> </w:t>
    </w:r>
  </w:p>
  <w:p w14:paraId="1715072B" w14:textId="77777777" w:rsidR="007E6728" w:rsidRDefault="007E6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8F4E" w14:textId="77777777" w:rsidR="00D31818" w:rsidRDefault="00D31818" w:rsidP="00AB5BA1">
      <w:pPr>
        <w:spacing w:after="0" w:line="240" w:lineRule="auto"/>
      </w:pPr>
      <w:r>
        <w:separator/>
      </w:r>
    </w:p>
  </w:footnote>
  <w:footnote w:type="continuationSeparator" w:id="0">
    <w:p w14:paraId="1DA33CCA" w14:textId="77777777" w:rsidR="00D31818" w:rsidRDefault="00D31818" w:rsidP="00AB5BA1">
      <w:pPr>
        <w:spacing w:after="0" w:line="240" w:lineRule="auto"/>
      </w:pPr>
      <w:r>
        <w:continuationSeparator/>
      </w:r>
    </w:p>
  </w:footnote>
  <w:footnote w:type="continuationNotice" w:id="1">
    <w:p w14:paraId="6965E2B1" w14:textId="77777777" w:rsidR="00D31818" w:rsidRDefault="00D31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E54" w14:textId="77777777" w:rsidR="0032627F" w:rsidRPr="0032627F" w:rsidRDefault="007C12F7" w:rsidP="00A10938">
    <w:pPr>
      <w:spacing w:before="480" w:after="120"/>
      <w:rPr>
        <w:rFonts w:ascii="Garamond" w:hAnsi="Garamond"/>
      </w:rPr>
    </w:pPr>
    <w:r>
      <w:rPr>
        <w:noProof/>
      </w:rPr>
      <mc:AlternateContent>
        <mc:Choice Requires="wps">
          <w:drawing>
            <wp:anchor distT="0" distB="0" distL="114300" distR="114300" simplePos="0" relativeHeight="251657216" behindDoc="0" locked="0" layoutInCell="1" allowOverlap="1" wp14:anchorId="7F08D5D3">
              <wp:simplePos x="0" y="0"/>
              <wp:positionH relativeFrom="column">
                <wp:posOffset>175895</wp:posOffset>
              </wp:positionH>
              <wp:positionV relativeFrom="paragraph">
                <wp:posOffset>977900</wp:posOffset>
              </wp:positionV>
              <wp:extent cx="6212205" cy="25400"/>
              <wp:effectExtent l="12700" t="12700" r="10795" b="0"/>
              <wp:wrapNone/>
              <wp:docPr id="4182406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2205" cy="25400"/>
                      </a:xfrm>
                      <a:prstGeom prst="line">
                        <a:avLst/>
                      </a:prstGeom>
                      <a:noFill/>
                      <a:ln w="1905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F27537"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85pt,77pt" to="50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" strokecolor="#1f497d" strokeweight="1.5pt">
              <o:lock v:ext="edit" shapetype="f"/>
            </v:line>
          </w:pict>
        </mc:Fallback>
      </mc:AlternateContent>
    </w:r>
    <w:r>
      <w:rPr>
        <w:noProof/>
      </w:rPr>
      <w:drawing>
        <wp:anchor distT="0" distB="0" distL="114300" distR="114300" simplePos="0" relativeHeight="251658240" behindDoc="0" locked="0" layoutInCell="1" allowOverlap="1" wp14:anchorId="7B519F12">
          <wp:simplePos x="0" y="0"/>
          <wp:positionH relativeFrom="margin">
            <wp:posOffset>-546100</wp:posOffset>
          </wp:positionH>
          <wp:positionV relativeFrom="margin">
            <wp:posOffset>-1313815</wp:posOffset>
          </wp:positionV>
          <wp:extent cx="721995" cy="996950"/>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996950"/>
                  </a:xfrm>
                  <a:prstGeom prst="rect">
                    <a:avLst/>
                  </a:prstGeom>
                  <a:noFill/>
                </pic:spPr>
              </pic:pic>
            </a:graphicData>
          </a:graphic>
          <wp14:sizeRelH relativeFrom="margin">
            <wp14:pctWidth>0</wp14:pctWidth>
          </wp14:sizeRelH>
          <wp14:sizeRelV relativeFrom="margin">
            <wp14:pctHeight>0</wp14:pctHeight>
          </wp14:sizeRelV>
        </wp:anchor>
      </w:drawing>
    </w:r>
    <w:r w:rsidR="00A10938">
      <w:rPr>
        <w:rFonts w:ascii="Garamond" w:hAnsi="Garamond"/>
        <w:color w:val="1F497D"/>
        <w:sz w:val="72"/>
        <w:szCs w:val="72"/>
      </w:rPr>
      <w:t xml:space="preserve"> </w:t>
    </w:r>
    <w:r w:rsidR="002B4812">
      <w:rPr>
        <w:rFonts w:ascii="Garamond" w:hAnsi="Garamond"/>
        <w:color w:val="1F497D"/>
        <w:sz w:val="72"/>
        <w:szCs w:val="72"/>
      </w:rPr>
      <w:t xml:space="preserve"> </w:t>
    </w:r>
    <w:r w:rsidR="0032627F" w:rsidRPr="00586E37">
      <w:rPr>
        <w:rFonts w:ascii="Garamond" w:hAnsi="Garamond"/>
        <w:color w:val="1F497D"/>
        <w:sz w:val="72"/>
        <w:szCs w:val="72"/>
      </w:rPr>
      <w:t>Strategic Consulting</w:t>
    </w:r>
  </w:p>
  <w:p w14:paraId="6F538A70" w14:textId="77777777" w:rsidR="0032627F" w:rsidRDefault="0032627F" w:rsidP="00A10938">
    <w:pPr>
      <w:pStyle w:val="Header"/>
      <w:ind w:left="-630" w:firstLine="630"/>
    </w:pPr>
  </w:p>
  <w:p w14:paraId="72F2E74A" w14:textId="77777777" w:rsidR="0032627F" w:rsidRDefault="0032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FC"/>
    <w:multiLevelType w:val="multilevel"/>
    <w:tmpl w:val="E1C8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B323A"/>
    <w:multiLevelType w:val="hybridMultilevel"/>
    <w:tmpl w:val="519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589E"/>
    <w:multiLevelType w:val="hybridMultilevel"/>
    <w:tmpl w:val="F15A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4619B"/>
    <w:multiLevelType w:val="hybridMultilevel"/>
    <w:tmpl w:val="94F4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11DD6"/>
    <w:multiLevelType w:val="hybridMultilevel"/>
    <w:tmpl w:val="C840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FFC"/>
    <w:multiLevelType w:val="hybridMultilevel"/>
    <w:tmpl w:val="E03A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F6F47"/>
    <w:multiLevelType w:val="hybridMultilevel"/>
    <w:tmpl w:val="434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673"/>
    <w:multiLevelType w:val="hybridMultilevel"/>
    <w:tmpl w:val="C10A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17AE1"/>
    <w:multiLevelType w:val="hybridMultilevel"/>
    <w:tmpl w:val="AD2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3FB0"/>
    <w:multiLevelType w:val="hybridMultilevel"/>
    <w:tmpl w:val="22C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002E"/>
    <w:multiLevelType w:val="hybridMultilevel"/>
    <w:tmpl w:val="1F96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60136"/>
    <w:multiLevelType w:val="multilevel"/>
    <w:tmpl w:val="62EE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43C50"/>
    <w:multiLevelType w:val="hybridMultilevel"/>
    <w:tmpl w:val="22F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61C91"/>
    <w:multiLevelType w:val="hybridMultilevel"/>
    <w:tmpl w:val="16D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3AC"/>
    <w:multiLevelType w:val="multilevel"/>
    <w:tmpl w:val="753A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01271"/>
    <w:multiLevelType w:val="hybridMultilevel"/>
    <w:tmpl w:val="47E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343E"/>
    <w:multiLevelType w:val="multilevel"/>
    <w:tmpl w:val="FD9C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004382"/>
    <w:multiLevelType w:val="multilevel"/>
    <w:tmpl w:val="069E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467029">
    <w:abstractNumId w:val="8"/>
  </w:num>
  <w:num w:numId="2" w16cid:durableId="218904223">
    <w:abstractNumId w:val="3"/>
  </w:num>
  <w:num w:numId="3" w16cid:durableId="1936404744">
    <w:abstractNumId w:val="12"/>
  </w:num>
  <w:num w:numId="4" w16cid:durableId="1186334922">
    <w:abstractNumId w:val="1"/>
  </w:num>
  <w:num w:numId="5" w16cid:durableId="2107727480">
    <w:abstractNumId w:val="15"/>
  </w:num>
  <w:num w:numId="6" w16cid:durableId="739399960">
    <w:abstractNumId w:val="4"/>
  </w:num>
  <w:num w:numId="7" w16cid:durableId="731198786">
    <w:abstractNumId w:val="6"/>
  </w:num>
  <w:num w:numId="8" w16cid:durableId="33163707">
    <w:abstractNumId w:val="7"/>
  </w:num>
  <w:num w:numId="9" w16cid:durableId="1917402076">
    <w:abstractNumId w:val="9"/>
  </w:num>
  <w:num w:numId="10" w16cid:durableId="1200969944">
    <w:abstractNumId w:val="2"/>
  </w:num>
  <w:num w:numId="11" w16cid:durableId="1188443191">
    <w:abstractNumId w:val="5"/>
  </w:num>
  <w:num w:numId="12" w16cid:durableId="533005211">
    <w:abstractNumId w:val="10"/>
  </w:num>
  <w:num w:numId="13" w16cid:durableId="1239711330">
    <w:abstractNumId w:val="13"/>
  </w:num>
  <w:num w:numId="14" w16cid:durableId="1405373097">
    <w:abstractNumId w:val="16"/>
  </w:num>
  <w:num w:numId="15" w16cid:durableId="1128669745">
    <w:abstractNumId w:val="11"/>
  </w:num>
  <w:num w:numId="16" w16cid:durableId="1578976717">
    <w:abstractNumId w:val="0"/>
  </w:num>
  <w:num w:numId="17" w16cid:durableId="1671326889">
    <w:abstractNumId w:val="14"/>
  </w:num>
  <w:num w:numId="18" w16cid:durableId="462893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1"/>
    <w:rsid w:val="000047D5"/>
    <w:rsid w:val="00005346"/>
    <w:rsid w:val="00011D64"/>
    <w:rsid w:val="00011F0D"/>
    <w:rsid w:val="000145AC"/>
    <w:rsid w:val="00014640"/>
    <w:rsid w:val="000148D0"/>
    <w:rsid w:val="0001688C"/>
    <w:rsid w:val="00016D7E"/>
    <w:rsid w:val="00023A29"/>
    <w:rsid w:val="000316A7"/>
    <w:rsid w:val="000320F1"/>
    <w:rsid w:val="00036D02"/>
    <w:rsid w:val="00054753"/>
    <w:rsid w:val="0005605F"/>
    <w:rsid w:val="00062CDB"/>
    <w:rsid w:val="00073DE1"/>
    <w:rsid w:val="00073E2A"/>
    <w:rsid w:val="0007732B"/>
    <w:rsid w:val="000774F3"/>
    <w:rsid w:val="00081EB8"/>
    <w:rsid w:val="00084CEE"/>
    <w:rsid w:val="000A00AB"/>
    <w:rsid w:val="000A3338"/>
    <w:rsid w:val="000A6981"/>
    <w:rsid w:val="000B4074"/>
    <w:rsid w:val="000B4142"/>
    <w:rsid w:val="000D0178"/>
    <w:rsid w:val="000D1E3F"/>
    <w:rsid w:val="000D622A"/>
    <w:rsid w:val="000D6936"/>
    <w:rsid w:val="000E0D1B"/>
    <w:rsid w:val="000E23FC"/>
    <w:rsid w:val="000E2CD5"/>
    <w:rsid w:val="000F2748"/>
    <w:rsid w:val="000F414C"/>
    <w:rsid w:val="000F4762"/>
    <w:rsid w:val="000F5A0C"/>
    <w:rsid w:val="0010266C"/>
    <w:rsid w:val="001110D9"/>
    <w:rsid w:val="0011511C"/>
    <w:rsid w:val="001215A3"/>
    <w:rsid w:val="001221B4"/>
    <w:rsid w:val="0012546D"/>
    <w:rsid w:val="00126BC8"/>
    <w:rsid w:val="0013271C"/>
    <w:rsid w:val="00132E1B"/>
    <w:rsid w:val="0014074E"/>
    <w:rsid w:val="00143916"/>
    <w:rsid w:val="00147757"/>
    <w:rsid w:val="00153ACF"/>
    <w:rsid w:val="00157F9B"/>
    <w:rsid w:val="00164ED0"/>
    <w:rsid w:val="00176606"/>
    <w:rsid w:val="0017719C"/>
    <w:rsid w:val="001829C0"/>
    <w:rsid w:val="00187807"/>
    <w:rsid w:val="00190307"/>
    <w:rsid w:val="001904E7"/>
    <w:rsid w:val="001A2D3E"/>
    <w:rsid w:val="001A600A"/>
    <w:rsid w:val="001B5273"/>
    <w:rsid w:val="001B5BFD"/>
    <w:rsid w:val="001C1B3C"/>
    <w:rsid w:val="001C477E"/>
    <w:rsid w:val="001D4B7A"/>
    <w:rsid w:val="001D5E2E"/>
    <w:rsid w:val="001E1549"/>
    <w:rsid w:val="001F4632"/>
    <w:rsid w:val="001F62AC"/>
    <w:rsid w:val="00211880"/>
    <w:rsid w:val="002122E7"/>
    <w:rsid w:val="0021257B"/>
    <w:rsid w:val="002168F9"/>
    <w:rsid w:val="0022189A"/>
    <w:rsid w:val="00224D7C"/>
    <w:rsid w:val="00225839"/>
    <w:rsid w:val="00230336"/>
    <w:rsid w:val="0023204F"/>
    <w:rsid w:val="00233870"/>
    <w:rsid w:val="00235408"/>
    <w:rsid w:val="00243753"/>
    <w:rsid w:val="00250ABB"/>
    <w:rsid w:val="00252521"/>
    <w:rsid w:val="002561DF"/>
    <w:rsid w:val="002565EE"/>
    <w:rsid w:val="002630A4"/>
    <w:rsid w:val="0028229D"/>
    <w:rsid w:val="002863E4"/>
    <w:rsid w:val="002906EA"/>
    <w:rsid w:val="00293371"/>
    <w:rsid w:val="002A239F"/>
    <w:rsid w:val="002A6969"/>
    <w:rsid w:val="002B088C"/>
    <w:rsid w:val="002B4812"/>
    <w:rsid w:val="002B6C14"/>
    <w:rsid w:val="002C00F6"/>
    <w:rsid w:val="002C6D72"/>
    <w:rsid w:val="002D43B2"/>
    <w:rsid w:val="002E6B34"/>
    <w:rsid w:val="002E7F8A"/>
    <w:rsid w:val="002F5A26"/>
    <w:rsid w:val="002F77F4"/>
    <w:rsid w:val="00301CF2"/>
    <w:rsid w:val="003079C2"/>
    <w:rsid w:val="00310C63"/>
    <w:rsid w:val="00310FFF"/>
    <w:rsid w:val="00312B7B"/>
    <w:rsid w:val="00313271"/>
    <w:rsid w:val="00321AB3"/>
    <w:rsid w:val="0032627F"/>
    <w:rsid w:val="00330118"/>
    <w:rsid w:val="00332149"/>
    <w:rsid w:val="003469F4"/>
    <w:rsid w:val="00355870"/>
    <w:rsid w:val="00355BE0"/>
    <w:rsid w:val="00361A59"/>
    <w:rsid w:val="00362A33"/>
    <w:rsid w:val="00362A39"/>
    <w:rsid w:val="0036380B"/>
    <w:rsid w:val="003736C7"/>
    <w:rsid w:val="00380A0B"/>
    <w:rsid w:val="00386205"/>
    <w:rsid w:val="00392ACB"/>
    <w:rsid w:val="0039539B"/>
    <w:rsid w:val="00395CCD"/>
    <w:rsid w:val="00397A45"/>
    <w:rsid w:val="003B41F3"/>
    <w:rsid w:val="003B69ED"/>
    <w:rsid w:val="003B70DC"/>
    <w:rsid w:val="003C127A"/>
    <w:rsid w:val="003C5221"/>
    <w:rsid w:val="003D0E8E"/>
    <w:rsid w:val="003D2782"/>
    <w:rsid w:val="003D7198"/>
    <w:rsid w:val="003F5525"/>
    <w:rsid w:val="00427FB0"/>
    <w:rsid w:val="00433EF7"/>
    <w:rsid w:val="00434529"/>
    <w:rsid w:val="00445556"/>
    <w:rsid w:val="00447DDA"/>
    <w:rsid w:val="00451F5B"/>
    <w:rsid w:val="00454503"/>
    <w:rsid w:val="004631C1"/>
    <w:rsid w:val="004641F5"/>
    <w:rsid w:val="004674BE"/>
    <w:rsid w:val="00475A6B"/>
    <w:rsid w:val="0047643B"/>
    <w:rsid w:val="00480B60"/>
    <w:rsid w:val="0048255C"/>
    <w:rsid w:val="00484516"/>
    <w:rsid w:val="004B23B9"/>
    <w:rsid w:val="004D29AF"/>
    <w:rsid w:val="004D2E35"/>
    <w:rsid w:val="004D3C48"/>
    <w:rsid w:val="004E2017"/>
    <w:rsid w:val="004E4B91"/>
    <w:rsid w:val="00510795"/>
    <w:rsid w:val="00511189"/>
    <w:rsid w:val="005234DF"/>
    <w:rsid w:val="00525084"/>
    <w:rsid w:val="00535A35"/>
    <w:rsid w:val="0054477D"/>
    <w:rsid w:val="00547292"/>
    <w:rsid w:val="00547E22"/>
    <w:rsid w:val="00554195"/>
    <w:rsid w:val="00557213"/>
    <w:rsid w:val="00574B7A"/>
    <w:rsid w:val="00577E01"/>
    <w:rsid w:val="00580491"/>
    <w:rsid w:val="00586E37"/>
    <w:rsid w:val="0059292D"/>
    <w:rsid w:val="0059403C"/>
    <w:rsid w:val="005A07AC"/>
    <w:rsid w:val="005C40A0"/>
    <w:rsid w:val="005C510C"/>
    <w:rsid w:val="005D25E4"/>
    <w:rsid w:val="005D2B63"/>
    <w:rsid w:val="005E2996"/>
    <w:rsid w:val="005E774C"/>
    <w:rsid w:val="005F3113"/>
    <w:rsid w:val="00600780"/>
    <w:rsid w:val="00612B5E"/>
    <w:rsid w:val="0062113B"/>
    <w:rsid w:val="00627B58"/>
    <w:rsid w:val="006332B3"/>
    <w:rsid w:val="00641359"/>
    <w:rsid w:val="00644DF7"/>
    <w:rsid w:val="006451E3"/>
    <w:rsid w:val="006464A6"/>
    <w:rsid w:val="006464F2"/>
    <w:rsid w:val="00671DCE"/>
    <w:rsid w:val="00673254"/>
    <w:rsid w:val="0068077A"/>
    <w:rsid w:val="006815A4"/>
    <w:rsid w:val="00691A38"/>
    <w:rsid w:val="006A15C6"/>
    <w:rsid w:val="006A2F64"/>
    <w:rsid w:val="006A6D73"/>
    <w:rsid w:val="006B6830"/>
    <w:rsid w:val="006D41A3"/>
    <w:rsid w:val="006E3A72"/>
    <w:rsid w:val="006F2B1B"/>
    <w:rsid w:val="007019E1"/>
    <w:rsid w:val="00711C2E"/>
    <w:rsid w:val="00713184"/>
    <w:rsid w:val="00724098"/>
    <w:rsid w:val="00725512"/>
    <w:rsid w:val="00732887"/>
    <w:rsid w:val="00747996"/>
    <w:rsid w:val="00751260"/>
    <w:rsid w:val="00751D19"/>
    <w:rsid w:val="00752DD1"/>
    <w:rsid w:val="00753BA4"/>
    <w:rsid w:val="007545D7"/>
    <w:rsid w:val="00757F67"/>
    <w:rsid w:val="00762D1B"/>
    <w:rsid w:val="00767768"/>
    <w:rsid w:val="00775EB9"/>
    <w:rsid w:val="0078310E"/>
    <w:rsid w:val="00783176"/>
    <w:rsid w:val="007A6939"/>
    <w:rsid w:val="007A7C24"/>
    <w:rsid w:val="007B4928"/>
    <w:rsid w:val="007B4D3F"/>
    <w:rsid w:val="007B5A58"/>
    <w:rsid w:val="007B6E3A"/>
    <w:rsid w:val="007C12F7"/>
    <w:rsid w:val="007C48EB"/>
    <w:rsid w:val="007C54D6"/>
    <w:rsid w:val="007D0960"/>
    <w:rsid w:val="007E1EDF"/>
    <w:rsid w:val="007E3E22"/>
    <w:rsid w:val="007E423D"/>
    <w:rsid w:val="007E6728"/>
    <w:rsid w:val="007E6FEA"/>
    <w:rsid w:val="007F20D1"/>
    <w:rsid w:val="007F62DC"/>
    <w:rsid w:val="0080179F"/>
    <w:rsid w:val="008077C7"/>
    <w:rsid w:val="00820FAF"/>
    <w:rsid w:val="0082412B"/>
    <w:rsid w:val="008247BE"/>
    <w:rsid w:val="008250CE"/>
    <w:rsid w:val="00825E55"/>
    <w:rsid w:val="008342F7"/>
    <w:rsid w:val="008358FB"/>
    <w:rsid w:val="00836575"/>
    <w:rsid w:val="00842295"/>
    <w:rsid w:val="00847F27"/>
    <w:rsid w:val="008517BF"/>
    <w:rsid w:val="008610F3"/>
    <w:rsid w:val="00861516"/>
    <w:rsid w:val="0086471E"/>
    <w:rsid w:val="008718FF"/>
    <w:rsid w:val="00885D9F"/>
    <w:rsid w:val="008939D4"/>
    <w:rsid w:val="008B59A9"/>
    <w:rsid w:val="008C482B"/>
    <w:rsid w:val="008C5FB0"/>
    <w:rsid w:val="008E66E3"/>
    <w:rsid w:val="008F2E14"/>
    <w:rsid w:val="008F54A9"/>
    <w:rsid w:val="008F6821"/>
    <w:rsid w:val="008F6D75"/>
    <w:rsid w:val="00913E75"/>
    <w:rsid w:val="0092099B"/>
    <w:rsid w:val="00920A65"/>
    <w:rsid w:val="00925642"/>
    <w:rsid w:val="00932304"/>
    <w:rsid w:val="0094065A"/>
    <w:rsid w:val="00946B15"/>
    <w:rsid w:val="00951672"/>
    <w:rsid w:val="00955FD6"/>
    <w:rsid w:val="00956026"/>
    <w:rsid w:val="00960B8E"/>
    <w:rsid w:val="00970258"/>
    <w:rsid w:val="00974790"/>
    <w:rsid w:val="009815E7"/>
    <w:rsid w:val="00984B0E"/>
    <w:rsid w:val="009A5058"/>
    <w:rsid w:val="009A750C"/>
    <w:rsid w:val="009B5E74"/>
    <w:rsid w:val="009C5C2B"/>
    <w:rsid w:val="009C5C41"/>
    <w:rsid w:val="009C6E8D"/>
    <w:rsid w:val="009D39C4"/>
    <w:rsid w:val="009E3B99"/>
    <w:rsid w:val="009F3BFD"/>
    <w:rsid w:val="00A02202"/>
    <w:rsid w:val="00A03AEC"/>
    <w:rsid w:val="00A10938"/>
    <w:rsid w:val="00A27F22"/>
    <w:rsid w:val="00A34B3A"/>
    <w:rsid w:val="00A35213"/>
    <w:rsid w:val="00A375B5"/>
    <w:rsid w:val="00A40197"/>
    <w:rsid w:val="00A40540"/>
    <w:rsid w:val="00A62790"/>
    <w:rsid w:val="00A6335B"/>
    <w:rsid w:val="00A65826"/>
    <w:rsid w:val="00A65B43"/>
    <w:rsid w:val="00A66069"/>
    <w:rsid w:val="00A67140"/>
    <w:rsid w:val="00A707F1"/>
    <w:rsid w:val="00A81DE0"/>
    <w:rsid w:val="00A84F22"/>
    <w:rsid w:val="00A93167"/>
    <w:rsid w:val="00A94A19"/>
    <w:rsid w:val="00A95550"/>
    <w:rsid w:val="00A96947"/>
    <w:rsid w:val="00AA1D86"/>
    <w:rsid w:val="00AB5BA1"/>
    <w:rsid w:val="00AE0990"/>
    <w:rsid w:val="00AE0AC4"/>
    <w:rsid w:val="00AE7ABC"/>
    <w:rsid w:val="00AE7D0E"/>
    <w:rsid w:val="00AF02C4"/>
    <w:rsid w:val="00AF0AF0"/>
    <w:rsid w:val="00AF4481"/>
    <w:rsid w:val="00AF5268"/>
    <w:rsid w:val="00B2147A"/>
    <w:rsid w:val="00B2156A"/>
    <w:rsid w:val="00B248D7"/>
    <w:rsid w:val="00B339AE"/>
    <w:rsid w:val="00B360A3"/>
    <w:rsid w:val="00B37D82"/>
    <w:rsid w:val="00B400FB"/>
    <w:rsid w:val="00B409EA"/>
    <w:rsid w:val="00B4585C"/>
    <w:rsid w:val="00B60767"/>
    <w:rsid w:val="00B6213D"/>
    <w:rsid w:val="00B62F80"/>
    <w:rsid w:val="00B66C60"/>
    <w:rsid w:val="00B67DB3"/>
    <w:rsid w:val="00B7030E"/>
    <w:rsid w:val="00B760C4"/>
    <w:rsid w:val="00B831FE"/>
    <w:rsid w:val="00B83FF2"/>
    <w:rsid w:val="00BA2E28"/>
    <w:rsid w:val="00BB49C3"/>
    <w:rsid w:val="00BB69C1"/>
    <w:rsid w:val="00BC2A08"/>
    <w:rsid w:val="00BC7C83"/>
    <w:rsid w:val="00BD1BFD"/>
    <w:rsid w:val="00BD518F"/>
    <w:rsid w:val="00BD6957"/>
    <w:rsid w:val="00BD77E6"/>
    <w:rsid w:val="00BF1D43"/>
    <w:rsid w:val="00C11A79"/>
    <w:rsid w:val="00C133EC"/>
    <w:rsid w:val="00C2067C"/>
    <w:rsid w:val="00C21BEC"/>
    <w:rsid w:val="00C21E77"/>
    <w:rsid w:val="00C257C8"/>
    <w:rsid w:val="00C260C2"/>
    <w:rsid w:val="00C27E82"/>
    <w:rsid w:val="00C46127"/>
    <w:rsid w:val="00C4707A"/>
    <w:rsid w:val="00C60550"/>
    <w:rsid w:val="00C655EF"/>
    <w:rsid w:val="00C7015C"/>
    <w:rsid w:val="00C8143A"/>
    <w:rsid w:val="00C861C9"/>
    <w:rsid w:val="00C8713D"/>
    <w:rsid w:val="00C874F9"/>
    <w:rsid w:val="00C9154E"/>
    <w:rsid w:val="00CA7028"/>
    <w:rsid w:val="00CA73CB"/>
    <w:rsid w:val="00CA7502"/>
    <w:rsid w:val="00CA7B06"/>
    <w:rsid w:val="00CB179A"/>
    <w:rsid w:val="00CB307D"/>
    <w:rsid w:val="00CC388A"/>
    <w:rsid w:val="00CD5417"/>
    <w:rsid w:val="00CD758D"/>
    <w:rsid w:val="00CD76C2"/>
    <w:rsid w:val="00CE47C8"/>
    <w:rsid w:val="00CE5E2D"/>
    <w:rsid w:val="00CE7371"/>
    <w:rsid w:val="00CE7FB4"/>
    <w:rsid w:val="00D00BD3"/>
    <w:rsid w:val="00D05C7F"/>
    <w:rsid w:val="00D27F27"/>
    <w:rsid w:val="00D30421"/>
    <w:rsid w:val="00D31818"/>
    <w:rsid w:val="00D41009"/>
    <w:rsid w:val="00D41E57"/>
    <w:rsid w:val="00D51B66"/>
    <w:rsid w:val="00D61605"/>
    <w:rsid w:val="00D724ED"/>
    <w:rsid w:val="00D74896"/>
    <w:rsid w:val="00D7684C"/>
    <w:rsid w:val="00D802FB"/>
    <w:rsid w:val="00D80EAC"/>
    <w:rsid w:val="00D9152D"/>
    <w:rsid w:val="00D97B4F"/>
    <w:rsid w:val="00DA161A"/>
    <w:rsid w:val="00DB1088"/>
    <w:rsid w:val="00DB62CF"/>
    <w:rsid w:val="00DC02F4"/>
    <w:rsid w:val="00DC6A93"/>
    <w:rsid w:val="00DD03DF"/>
    <w:rsid w:val="00DD0ABF"/>
    <w:rsid w:val="00DD1DCE"/>
    <w:rsid w:val="00DD4974"/>
    <w:rsid w:val="00DE137F"/>
    <w:rsid w:val="00DE5629"/>
    <w:rsid w:val="00DE646F"/>
    <w:rsid w:val="00E12E31"/>
    <w:rsid w:val="00E2427D"/>
    <w:rsid w:val="00E34917"/>
    <w:rsid w:val="00E60108"/>
    <w:rsid w:val="00E63075"/>
    <w:rsid w:val="00E64B4B"/>
    <w:rsid w:val="00E7224B"/>
    <w:rsid w:val="00E805A8"/>
    <w:rsid w:val="00E83F73"/>
    <w:rsid w:val="00E9390C"/>
    <w:rsid w:val="00E957FC"/>
    <w:rsid w:val="00E95A2D"/>
    <w:rsid w:val="00E9704A"/>
    <w:rsid w:val="00EA0AAD"/>
    <w:rsid w:val="00EB2EF5"/>
    <w:rsid w:val="00EB3FDD"/>
    <w:rsid w:val="00EC00CE"/>
    <w:rsid w:val="00EC6982"/>
    <w:rsid w:val="00ED09EE"/>
    <w:rsid w:val="00ED4FB2"/>
    <w:rsid w:val="00EE34F3"/>
    <w:rsid w:val="00EE7838"/>
    <w:rsid w:val="00EF740D"/>
    <w:rsid w:val="00F0150C"/>
    <w:rsid w:val="00F015C9"/>
    <w:rsid w:val="00F04269"/>
    <w:rsid w:val="00F139BB"/>
    <w:rsid w:val="00F17C88"/>
    <w:rsid w:val="00F22BFF"/>
    <w:rsid w:val="00F3144C"/>
    <w:rsid w:val="00F31589"/>
    <w:rsid w:val="00F359B1"/>
    <w:rsid w:val="00F404A9"/>
    <w:rsid w:val="00F42187"/>
    <w:rsid w:val="00F6683E"/>
    <w:rsid w:val="00F701A2"/>
    <w:rsid w:val="00F705AC"/>
    <w:rsid w:val="00F72631"/>
    <w:rsid w:val="00F74973"/>
    <w:rsid w:val="00F82203"/>
    <w:rsid w:val="00F8407D"/>
    <w:rsid w:val="00F84916"/>
    <w:rsid w:val="00F93E1F"/>
    <w:rsid w:val="00F96817"/>
    <w:rsid w:val="00FA040B"/>
    <w:rsid w:val="00FB1049"/>
    <w:rsid w:val="00FB1AAF"/>
    <w:rsid w:val="00FB2BC3"/>
    <w:rsid w:val="00FB5825"/>
    <w:rsid w:val="00FB7EF6"/>
    <w:rsid w:val="00FC1BF8"/>
    <w:rsid w:val="00FC69D1"/>
    <w:rsid w:val="00FD0828"/>
    <w:rsid w:val="00FD2BC8"/>
    <w:rsid w:val="00FD78FE"/>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C063"/>
  <w15:docId w15:val="{AC213766-B047-4498-B11D-9BBAFD74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9390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B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BA1"/>
    <w:rPr>
      <w:rFonts w:ascii="Tahoma" w:hAnsi="Tahoma" w:cs="Tahoma"/>
      <w:sz w:val="16"/>
      <w:szCs w:val="16"/>
    </w:rPr>
  </w:style>
  <w:style w:type="paragraph" w:styleId="Header">
    <w:name w:val="header"/>
    <w:basedOn w:val="Normal"/>
    <w:link w:val="HeaderChar"/>
    <w:uiPriority w:val="99"/>
    <w:unhideWhenUsed/>
    <w:rsid w:val="00AB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A1"/>
  </w:style>
  <w:style w:type="paragraph" w:styleId="Footer">
    <w:name w:val="footer"/>
    <w:basedOn w:val="Normal"/>
    <w:link w:val="FooterChar"/>
    <w:uiPriority w:val="99"/>
    <w:unhideWhenUsed/>
    <w:rsid w:val="00AB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A1"/>
  </w:style>
  <w:style w:type="paragraph" w:styleId="ListParagraph">
    <w:name w:val="List Paragraph"/>
    <w:basedOn w:val="Normal"/>
    <w:uiPriority w:val="34"/>
    <w:qFormat/>
    <w:rsid w:val="0032627F"/>
    <w:pPr>
      <w:ind w:left="720"/>
      <w:contextualSpacing/>
    </w:pPr>
  </w:style>
  <w:style w:type="paragraph" w:customStyle="1" w:styleId="Body">
    <w:name w:val="Body"/>
    <w:rsid w:val="003B69ED"/>
    <w:pPr>
      <w:widowControl w:val="0"/>
      <w:pBdr>
        <w:top w:val="nil"/>
        <w:left w:val="nil"/>
        <w:bottom w:val="nil"/>
        <w:right w:val="nil"/>
        <w:between w:val="nil"/>
        <w:bar w:val="nil"/>
      </w:pBdr>
    </w:pPr>
    <w:rPr>
      <w:rFonts w:cs="Calibri"/>
      <w:color w:val="000000"/>
      <w:sz w:val="22"/>
      <w:szCs w:val="22"/>
      <w:u w:color="000000"/>
      <w:bdr w:val="nil"/>
    </w:rPr>
  </w:style>
  <w:style w:type="character" w:styleId="Hyperlink">
    <w:name w:val="Hyperlink"/>
    <w:uiPriority w:val="99"/>
    <w:unhideWhenUsed/>
    <w:rsid w:val="007E6728"/>
    <w:rPr>
      <w:color w:val="0563C1"/>
      <w:u w:val="single"/>
    </w:rPr>
  </w:style>
  <w:style w:type="character" w:styleId="UnresolvedMention">
    <w:name w:val="Unresolved Mention"/>
    <w:uiPriority w:val="99"/>
    <w:semiHidden/>
    <w:unhideWhenUsed/>
    <w:rsid w:val="007E6728"/>
    <w:rPr>
      <w:color w:val="605E5C"/>
      <w:shd w:val="clear" w:color="auto" w:fill="E1DFDD"/>
    </w:rPr>
  </w:style>
  <w:style w:type="paragraph" w:styleId="NormalWeb">
    <w:name w:val="Normal (Web)"/>
    <w:basedOn w:val="Normal"/>
    <w:uiPriority w:val="99"/>
    <w:unhideWhenUsed/>
    <w:rsid w:val="00C8143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E9390C"/>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3D27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499">
      <w:bodyDiv w:val="1"/>
      <w:marLeft w:val="0"/>
      <w:marRight w:val="0"/>
      <w:marTop w:val="0"/>
      <w:marBottom w:val="0"/>
      <w:divBdr>
        <w:top w:val="none" w:sz="0" w:space="0" w:color="auto"/>
        <w:left w:val="none" w:sz="0" w:space="0" w:color="auto"/>
        <w:bottom w:val="none" w:sz="0" w:space="0" w:color="auto"/>
        <w:right w:val="none" w:sz="0" w:space="0" w:color="auto"/>
      </w:divBdr>
    </w:div>
    <w:div w:id="161363173">
      <w:bodyDiv w:val="1"/>
      <w:marLeft w:val="0"/>
      <w:marRight w:val="0"/>
      <w:marTop w:val="0"/>
      <w:marBottom w:val="0"/>
      <w:divBdr>
        <w:top w:val="none" w:sz="0" w:space="0" w:color="auto"/>
        <w:left w:val="none" w:sz="0" w:space="0" w:color="auto"/>
        <w:bottom w:val="none" w:sz="0" w:space="0" w:color="auto"/>
        <w:right w:val="none" w:sz="0" w:space="0" w:color="auto"/>
      </w:divBdr>
    </w:div>
    <w:div w:id="201022102">
      <w:bodyDiv w:val="1"/>
      <w:marLeft w:val="0"/>
      <w:marRight w:val="0"/>
      <w:marTop w:val="0"/>
      <w:marBottom w:val="0"/>
      <w:divBdr>
        <w:top w:val="none" w:sz="0" w:space="0" w:color="auto"/>
        <w:left w:val="none" w:sz="0" w:space="0" w:color="auto"/>
        <w:bottom w:val="none" w:sz="0" w:space="0" w:color="auto"/>
        <w:right w:val="none" w:sz="0" w:space="0" w:color="auto"/>
      </w:divBdr>
    </w:div>
    <w:div w:id="1561667157">
      <w:bodyDiv w:val="1"/>
      <w:marLeft w:val="0"/>
      <w:marRight w:val="0"/>
      <w:marTop w:val="0"/>
      <w:marBottom w:val="0"/>
      <w:divBdr>
        <w:top w:val="none" w:sz="0" w:space="0" w:color="auto"/>
        <w:left w:val="none" w:sz="0" w:space="0" w:color="auto"/>
        <w:bottom w:val="none" w:sz="0" w:space="0" w:color="auto"/>
        <w:right w:val="none" w:sz="0" w:space="0" w:color="auto"/>
      </w:divBdr>
    </w:div>
    <w:div w:id="1673216433">
      <w:bodyDiv w:val="1"/>
      <w:marLeft w:val="0"/>
      <w:marRight w:val="0"/>
      <w:marTop w:val="0"/>
      <w:marBottom w:val="0"/>
      <w:divBdr>
        <w:top w:val="none" w:sz="0" w:space="0" w:color="auto"/>
        <w:left w:val="none" w:sz="0" w:space="0" w:color="auto"/>
        <w:bottom w:val="none" w:sz="0" w:space="0" w:color="auto"/>
        <w:right w:val="none" w:sz="0" w:space="0" w:color="auto"/>
      </w:divBdr>
    </w:div>
    <w:div w:id="17822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cjc-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2251</CharactersWithSpaces>
  <SharedDoc>false</SharedDoc>
  <HLinks>
    <vt:vector size="6" baseType="variant">
      <vt:variant>
        <vt:i4>7602254</vt:i4>
      </vt:variant>
      <vt:variant>
        <vt:i4>0</vt:i4>
      </vt:variant>
      <vt:variant>
        <vt:i4>0</vt:i4>
      </vt:variant>
      <vt:variant>
        <vt:i4>5</vt:i4>
      </vt:variant>
      <vt:variant>
        <vt:lpwstr>mailto:cjc.strategic.consulting@gmail.com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corgnati@cox.net</dc:creator>
  <cp:keywords/>
  <cp:lastModifiedBy>Luiz Henrique Tiburcio de Andrade</cp:lastModifiedBy>
  <cp:revision>2</cp:revision>
  <cp:lastPrinted>2019-04-03T21:53:00Z</cp:lastPrinted>
  <dcterms:created xsi:type="dcterms:W3CDTF">2023-12-11T18:32:00Z</dcterms:created>
  <dcterms:modified xsi:type="dcterms:W3CDTF">2023-12-11T18:32:00Z</dcterms:modified>
</cp:coreProperties>
</file>